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5"/>
        <w:gridCol w:w="3936"/>
      </w:tblGrid>
      <w:tr w:rsidR="00E56778" w14:paraId="5DC6849A" w14:textId="77777777" w:rsidTr="006D7B41">
        <w:tc>
          <w:tcPr>
            <w:tcW w:w="3935" w:type="dxa"/>
          </w:tcPr>
          <w:p w14:paraId="4BF53767" w14:textId="77777777" w:rsidR="00E56778" w:rsidRDefault="00E56778" w:rsidP="006D7B41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5B56C498" wp14:editId="2AC0DCA1">
                  <wp:extent cx="1058968" cy="1001395"/>
                  <wp:effectExtent l="0" t="0" r="0" b="0"/>
                  <wp:docPr id="4" name="Рисунок 4" descr="C:\Users\PC-User\Desktop\изображение_viber_2020-03-04_12-15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-User\Desktop\изображение_viber_2020-03-04_12-15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912" cy="104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14:paraId="195B472F" w14:textId="77777777" w:rsidR="00E56778" w:rsidRDefault="00E56778" w:rsidP="006D7B41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szCs w:val="28"/>
                <w:lang w:val="en-US" w:eastAsia="en-US"/>
              </w:rPr>
              <w:drawing>
                <wp:inline distT="0" distB="0" distL="0" distR="0" wp14:anchorId="43DCC50F" wp14:editId="0780AF9D">
                  <wp:extent cx="1770168" cy="929486"/>
                  <wp:effectExtent l="0" t="0" r="0" b="0"/>
                  <wp:docPr id="2" name="Рисунок 1" descr="sip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p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331" cy="958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DA006F" w14:textId="77777777" w:rsidR="00E56778" w:rsidRDefault="00E56778" w:rsidP="00E56778">
      <w:pPr>
        <w:spacing w:line="276" w:lineRule="auto"/>
        <w:ind w:firstLine="567"/>
        <w:jc w:val="center"/>
        <w:rPr>
          <w:b/>
          <w:sz w:val="22"/>
          <w:szCs w:val="22"/>
          <w:lang w:val="uk-UA"/>
        </w:rPr>
      </w:pPr>
    </w:p>
    <w:p w14:paraId="7D4F58CB" w14:textId="77777777" w:rsidR="00E56778" w:rsidRPr="00E56778" w:rsidRDefault="00E56778" w:rsidP="00CB26F5">
      <w:pPr>
        <w:jc w:val="center"/>
        <w:outlineLvl w:val="0"/>
        <w:rPr>
          <w:b/>
          <w:sz w:val="28"/>
          <w:szCs w:val="28"/>
          <w:lang w:val="en-US"/>
        </w:rPr>
      </w:pPr>
      <w:r w:rsidRPr="00E56778">
        <w:rPr>
          <w:b/>
          <w:sz w:val="28"/>
          <w:szCs w:val="28"/>
          <w:lang w:val="uk-UA"/>
        </w:rPr>
        <w:t>Dear colleagues!</w:t>
      </w:r>
    </w:p>
    <w:p w14:paraId="680E65F8" w14:textId="77777777" w:rsidR="00E56778" w:rsidRDefault="00E56778" w:rsidP="00E56778">
      <w:pPr>
        <w:jc w:val="center"/>
        <w:rPr>
          <w:b/>
          <w:i/>
          <w:lang w:val="en-US"/>
        </w:rPr>
      </w:pPr>
    </w:p>
    <w:p w14:paraId="0B6ACF9C" w14:textId="77777777" w:rsidR="00E56778" w:rsidRPr="00E06ED5" w:rsidRDefault="00E56778" w:rsidP="00CB26F5">
      <w:pPr>
        <w:jc w:val="center"/>
        <w:outlineLvl w:val="0"/>
        <w:rPr>
          <w:b/>
          <w:i/>
          <w:lang w:val="uk-UA"/>
        </w:rPr>
      </w:pPr>
      <w:r w:rsidRPr="00E06ED5">
        <w:rPr>
          <w:b/>
          <w:i/>
          <w:lang w:val="uk-UA"/>
        </w:rPr>
        <w:t>Academy of Administrative Law</w:t>
      </w:r>
    </w:p>
    <w:p w14:paraId="1BAB5875" w14:textId="77777777" w:rsidR="00E56778" w:rsidRPr="00E06ED5" w:rsidRDefault="00E56778" w:rsidP="00E56778">
      <w:pPr>
        <w:jc w:val="center"/>
        <w:rPr>
          <w:b/>
          <w:i/>
          <w:lang w:val="uk-UA"/>
        </w:rPr>
      </w:pPr>
      <w:r w:rsidRPr="00E06ED5">
        <w:rPr>
          <w:b/>
          <w:i/>
          <w:lang w:val="uk-UA"/>
        </w:rPr>
        <w:t>Research Institute of Public Law</w:t>
      </w:r>
    </w:p>
    <w:p w14:paraId="176D509B" w14:textId="77777777" w:rsidR="00E56778" w:rsidRPr="00E06ED5" w:rsidRDefault="00E56778" w:rsidP="00E56778">
      <w:pPr>
        <w:jc w:val="center"/>
        <w:rPr>
          <w:b/>
          <w:i/>
          <w:lang w:val="uk-UA"/>
        </w:rPr>
      </w:pPr>
      <w:r w:rsidRPr="00E06ED5">
        <w:rPr>
          <w:b/>
          <w:i/>
          <w:lang w:val="uk-UA"/>
        </w:rPr>
        <w:t>together with:</w:t>
      </w:r>
    </w:p>
    <w:p w14:paraId="57BA0474" w14:textId="77777777" w:rsidR="00E56778" w:rsidRDefault="00E56778" w:rsidP="00E56778">
      <w:pPr>
        <w:jc w:val="center"/>
        <w:rPr>
          <w:b/>
          <w:i/>
          <w:lang w:val="en-US"/>
        </w:rPr>
      </w:pPr>
      <w:r w:rsidRPr="00E06ED5">
        <w:rPr>
          <w:b/>
          <w:i/>
          <w:lang w:val="uk-UA"/>
        </w:rPr>
        <w:t>V.</w:t>
      </w:r>
      <w:r>
        <w:rPr>
          <w:b/>
          <w:i/>
          <w:lang w:val="uk-UA"/>
        </w:rPr>
        <w:t xml:space="preserve"> </w:t>
      </w:r>
      <w:r w:rsidRPr="00E06ED5">
        <w:rPr>
          <w:b/>
          <w:i/>
          <w:lang w:val="uk-UA"/>
        </w:rPr>
        <w:t>M.</w:t>
      </w:r>
      <w:r>
        <w:rPr>
          <w:b/>
          <w:i/>
          <w:lang w:val="uk-UA"/>
        </w:rPr>
        <w:t xml:space="preserve"> </w:t>
      </w:r>
      <w:r w:rsidRPr="00E06ED5">
        <w:rPr>
          <w:b/>
          <w:i/>
          <w:lang w:val="uk-UA"/>
        </w:rPr>
        <w:t>Koretsky Institute of State and Law of the National Academy of Sciences of Ukraine;</w:t>
      </w:r>
    </w:p>
    <w:p w14:paraId="1649AE2F" w14:textId="77777777" w:rsidR="00E56778" w:rsidRDefault="00E56778" w:rsidP="00E56778">
      <w:pPr>
        <w:jc w:val="center"/>
        <w:rPr>
          <w:b/>
          <w:bCs/>
          <w:i/>
          <w:iCs/>
          <w:shd w:val="clear" w:color="auto" w:fill="FFFFFF"/>
          <w:lang w:val="en-US"/>
        </w:rPr>
      </w:pPr>
      <w:r w:rsidRPr="00D97F16">
        <w:rPr>
          <w:b/>
          <w:bCs/>
          <w:i/>
          <w:iCs/>
          <w:shd w:val="clear" w:color="auto" w:fill="FFFFFF"/>
        </w:rPr>
        <w:t>School of Liberal Arts and Law,</w:t>
      </w:r>
      <w:r w:rsidRPr="00D97F16">
        <w:rPr>
          <w:b/>
          <w:bCs/>
          <w:i/>
          <w:iCs/>
          <w:lang w:val="en-US"/>
        </w:rPr>
        <w:t xml:space="preserve"> </w:t>
      </w:r>
      <w:r w:rsidRPr="00D97F16">
        <w:rPr>
          <w:b/>
          <w:bCs/>
          <w:i/>
          <w:iCs/>
          <w:shd w:val="clear" w:color="auto" w:fill="FFFFFF"/>
        </w:rPr>
        <w:t>Guangdong University of Pe</w:t>
      </w:r>
      <w:r>
        <w:rPr>
          <w:b/>
          <w:bCs/>
          <w:i/>
          <w:iCs/>
          <w:shd w:val="clear" w:color="auto" w:fill="FFFFFF"/>
        </w:rPr>
        <w:t>trochemical Technology, Maoming</w:t>
      </w:r>
      <w:r w:rsidRPr="00D97F16">
        <w:rPr>
          <w:b/>
          <w:bCs/>
          <w:i/>
          <w:iCs/>
          <w:shd w:val="clear" w:color="auto" w:fill="FFFFFF"/>
        </w:rPr>
        <w:t xml:space="preserve"> </w:t>
      </w:r>
      <w:r>
        <w:rPr>
          <w:b/>
          <w:bCs/>
          <w:i/>
          <w:iCs/>
          <w:shd w:val="clear" w:color="auto" w:fill="FFFFFF"/>
          <w:lang w:val="uk-UA"/>
        </w:rPr>
        <w:t>(</w:t>
      </w:r>
      <w:r w:rsidRPr="00D97F16">
        <w:rPr>
          <w:b/>
          <w:bCs/>
          <w:i/>
          <w:iCs/>
          <w:shd w:val="clear" w:color="auto" w:fill="FFFFFF"/>
        </w:rPr>
        <w:t>China</w:t>
      </w:r>
      <w:r>
        <w:rPr>
          <w:b/>
          <w:bCs/>
          <w:i/>
          <w:iCs/>
          <w:shd w:val="clear" w:color="auto" w:fill="FFFFFF"/>
          <w:lang w:val="uk-UA"/>
        </w:rPr>
        <w:t>);</w:t>
      </w:r>
    </w:p>
    <w:p w14:paraId="23AC04F6" w14:textId="77777777" w:rsidR="00F76FB6" w:rsidRPr="00F76FB6" w:rsidRDefault="00F76FB6" w:rsidP="00E56778">
      <w:pPr>
        <w:jc w:val="center"/>
        <w:rPr>
          <w:rFonts w:asciiTheme="majorBidi" w:hAnsiTheme="majorBidi" w:cstheme="majorBidi"/>
          <w:b/>
          <w:bCs/>
          <w:i/>
          <w:iCs/>
          <w:shd w:val="clear" w:color="auto" w:fill="FFFFFF"/>
          <w:lang w:val="uk-UA"/>
        </w:rPr>
      </w:pPr>
      <w:r w:rsidRPr="00F76FB6">
        <w:rPr>
          <w:rFonts w:asciiTheme="majorBidi" w:hAnsiTheme="majorBidi" w:cstheme="majorBidi"/>
          <w:b/>
          <w:bCs/>
          <w:i/>
          <w:iCs/>
          <w:shd w:val="clear" w:color="auto" w:fill="FFFFFF"/>
        </w:rPr>
        <w:t>Belt and Road Initiative Centre for Chinese-European studies (BRICCES</w:t>
      </w:r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  <w:t>)</w:t>
      </w:r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uk-UA"/>
        </w:rPr>
        <w:t>,</w:t>
      </w:r>
      <w:r w:rsidRPr="00F76FB6">
        <w:rPr>
          <w:b/>
          <w:bCs/>
          <w:i/>
          <w:iCs/>
          <w:shd w:val="clear" w:color="auto" w:fill="FFFFFF"/>
        </w:rPr>
        <w:t xml:space="preserve"> </w:t>
      </w:r>
      <w:r>
        <w:rPr>
          <w:b/>
          <w:bCs/>
          <w:i/>
          <w:iCs/>
          <w:shd w:val="clear" w:color="auto" w:fill="FFFFFF"/>
        </w:rPr>
        <w:t>Maoming</w:t>
      </w:r>
      <w:r w:rsidRPr="00D97F16">
        <w:rPr>
          <w:b/>
          <w:bCs/>
          <w:i/>
          <w:iCs/>
          <w:shd w:val="clear" w:color="auto" w:fill="FFFFFF"/>
        </w:rPr>
        <w:t xml:space="preserve"> </w:t>
      </w:r>
      <w:r>
        <w:rPr>
          <w:b/>
          <w:bCs/>
          <w:i/>
          <w:iCs/>
          <w:shd w:val="clear" w:color="auto" w:fill="FFFFFF"/>
          <w:lang w:val="uk-UA"/>
        </w:rPr>
        <w:t>(</w:t>
      </w:r>
      <w:r w:rsidRPr="00D97F16">
        <w:rPr>
          <w:b/>
          <w:bCs/>
          <w:i/>
          <w:iCs/>
          <w:shd w:val="clear" w:color="auto" w:fill="FFFFFF"/>
        </w:rPr>
        <w:t>China</w:t>
      </w:r>
      <w:r>
        <w:rPr>
          <w:b/>
          <w:bCs/>
          <w:i/>
          <w:iCs/>
          <w:shd w:val="clear" w:color="auto" w:fill="FFFFFF"/>
          <w:lang w:val="uk-UA"/>
        </w:rPr>
        <w:t>);</w:t>
      </w:r>
    </w:p>
    <w:p w14:paraId="19471A93" w14:textId="77777777" w:rsidR="00E56778" w:rsidRPr="00157949" w:rsidRDefault="00E56778" w:rsidP="00CB26F5">
      <w:pPr>
        <w:jc w:val="center"/>
        <w:outlineLvl w:val="0"/>
        <w:rPr>
          <w:b/>
          <w:bCs/>
          <w:i/>
          <w:iCs/>
          <w:lang w:val="uk-UA"/>
        </w:rPr>
      </w:pPr>
      <w:r w:rsidRPr="00157949">
        <w:rPr>
          <w:b/>
          <w:bCs/>
          <w:i/>
          <w:iCs/>
        </w:rPr>
        <w:t>M. Narikbaev “KAZGUU” University</w:t>
      </w:r>
      <w:r w:rsidRPr="00157949">
        <w:rPr>
          <w:b/>
          <w:bCs/>
          <w:i/>
          <w:iCs/>
          <w:lang w:val="uk-UA"/>
        </w:rPr>
        <w:t xml:space="preserve">, </w:t>
      </w:r>
      <w:r w:rsidRPr="00157949">
        <w:rPr>
          <w:b/>
          <w:bCs/>
          <w:i/>
          <w:iCs/>
        </w:rPr>
        <w:t xml:space="preserve">Nur-Sultan </w:t>
      </w:r>
      <w:r w:rsidRPr="00157949">
        <w:rPr>
          <w:b/>
          <w:bCs/>
          <w:i/>
          <w:iCs/>
          <w:lang w:val="uk-UA"/>
        </w:rPr>
        <w:t>(</w:t>
      </w:r>
      <w:r w:rsidRPr="00157949">
        <w:rPr>
          <w:b/>
          <w:bCs/>
          <w:i/>
          <w:iCs/>
        </w:rPr>
        <w:t>Republic of Kazakhstan)</w:t>
      </w:r>
      <w:r>
        <w:rPr>
          <w:b/>
          <w:bCs/>
          <w:i/>
          <w:iCs/>
          <w:lang w:val="uk-UA"/>
        </w:rPr>
        <w:t>;</w:t>
      </w:r>
    </w:p>
    <w:p w14:paraId="57D33EA3" w14:textId="77777777" w:rsidR="00E56778" w:rsidRPr="00E06ED5" w:rsidRDefault="00E56778" w:rsidP="00E56778">
      <w:pPr>
        <w:jc w:val="center"/>
        <w:rPr>
          <w:b/>
          <w:i/>
          <w:lang w:val="uk-UA"/>
        </w:rPr>
      </w:pPr>
      <w:r w:rsidRPr="00E06ED5">
        <w:rPr>
          <w:b/>
          <w:i/>
          <w:lang w:val="uk-UA"/>
        </w:rPr>
        <w:t xml:space="preserve">Greek-Catholic Theological Faculty of </w:t>
      </w:r>
      <w:r>
        <w:rPr>
          <w:b/>
          <w:i/>
          <w:lang w:val="uk-UA"/>
        </w:rPr>
        <w:t>the University of Presov,</w:t>
      </w:r>
      <w:r w:rsidRPr="00E06ED5">
        <w:rPr>
          <w:b/>
          <w:i/>
          <w:lang w:val="uk-UA"/>
        </w:rPr>
        <w:t xml:space="preserve"> Presov (Slovakia);</w:t>
      </w:r>
    </w:p>
    <w:p w14:paraId="5E16C6C2" w14:textId="77777777" w:rsidR="00E56778" w:rsidRPr="00E06ED5" w:rsidRDefault="00E56778" w:rsidP="00CB26F5">
      <w:pPr>
        <w:jc w:val="center"/>
        <w:outlineLvl w:val="0"/>
        <w:rPr>
          <w:b/>
          <w:i/>
          <w:lang w:val="uk-UA"/>
        </w:rPr>
      </w:pPr>
      <w:r w:rsidRPr="00E06ED5">
        <w:rPr>
          <w:b/>
          <w:i/>
          <w:lang w:val="uk-UA"/>
        </w:rPr>
        <w:t>Kherson Economic and Law Institute;</w:t>
      </w:r>
    </w:p>
    <w:p w14:paraId="2AD3EE9F" w14:textId="77777777" w:rsidR="00E56778" w:rsidRPr="00E06ED5" w:rsidRDefault="00E56778" w:rsidP="00E56778">
      <w:pPr>
        <w:jc w:val="center"/>
        <w:rPr>
          <w:b/>
          <w:i/>
          <w:lang w:val="uk-UA"/>
        </w:rPr>
      </w:pPr>
      <w:r w:rsidRPr="00E06ED5">
        <w:rPr>
          <w:b/>
          <w:i/>
          <w:lang w:val="uk-UA"/>
        </w:rPr>
        <w:t>Scientific Institute of Maritime and Space Law;</w:t>
      </w:r>
    </w:p>
    <w:p w14:paraId="1F76240D" w14:textId="77777777" w:rsidR="00E56778" w:rsidRDefault="00E56778" w:rsidP="00E56778">
      <w:pPr>
        <w:jc w:val="center"/>
        <w:rPr>
          <w:b/>
          <w:i/>
          <w:lang w:val="uk-UA"/>
        </w:rPr>
      </w:pPr>
      <w:r w:rsidRPr="00E06ED5">
        <w:rPr>
          <w:b/>
          <w:i/>
          <w:lang w:val="uk-UA"/>
        </w:rPr>
        <w:t>LLC Science &amp; Space</w:t>
      </w:r>
    </w:p>
    <w:p w14:paraId="1251DBD8" w14:textId="77777777" w:rsidR="00E56778" w:rsidRDefault="00E56778" w:rsidP="00E56778">
      <w:pPr>
        <w:jc w:val="center"/>
        <w:rPr>
          <w:b/>
          <w:i/>
          <w:lang w:val="uk-UA"/>
        </w:rPr>
      </w:pPr>
    </w:p>
    <w:p w14:paraId="696BAE21" w14:textId="77777777" w:rsidR="00E56778" w:rsidRPr="00E06ED5" w:rsidRDefault="00E56778" w:rsidP="00E56778">
      <w:pPr>
        <w:spacing w:line="276" w:lineRule="auto"/>
        <w:ind w:firstLine="284"/>
        <w:jc w:val="both"/>
        <w:rPr>
          <w:b/>
          <w:lang w:val="uk-UA"/>
        </w:rPr>
      </w:pPr>
      <w:r w:rsidRPr="00E06ED5">
        <w:rPr>
          <w:bCs/>
          <w:lang w:val="uk-UA"/>
        </w:rPr>
        <w:t>Invite you to participate in the International Scientific and Practical</w:t>
      </w:r>
      <w:r w:rsidRPr="00E06ED5">
        <w:rPr>
          <w:bCs/>
          <w:lang w:val="en-US"/>
        </w:rPr>
        <w:t xml:space="preserve"> </w:t>
      </w:r>
      <w:r w:rsidRPr="00E06ED5">
        <w:rPr>
          <w:bCs/>
          <w:lang w:val="uk-UA"/>
        </w:rPr>
        <w:t>Online-Conference</w:t>
      </w:r>
      <w:r w:rsidRPr="00E06ED5">
        <w:rPr>
          <w:b/>
          <w:lang w:val="uk-UA"/>
        </w:rPr>
        <w:t xml:space="preserve"> "Current issues of administrative, maritime and space law in the context of counteraction to cor</w:t>
      </w:r>
      <w:r>
        <w:rPr>
          <w:b/>
          <w:lang w:val="uk-UA"/>
        </w:rPr>
        <w:t>onavirus disease (COVID-19)</w:t>
      </w:r>
      <w:r w:rsidRPr="00E06ED5">
        <w:rPr>
          <w:b/>
          <w:lang w:val="uk-UA"/>
        </w:rPr>
        <w:t>”</w:t>
      </w:r>
      <w:r>
        <w:rPr>
          <w:b/>
          <w:lang w:val="uk-UA"/>
        </w:rPr>
        <w:t>.</w:t>
      </w:r>
    </w:p>
    <w:p w14:paraId="63041ED3" w14:textId="77777777" w:rsidR="00E56778" w:rsidRDefault="00E56778" w:rsidP="00E56778">
      <w:pPr>
        <w:pStyle w:val="NormalWeb"/>
        <w:spacing w:before="0" w:beforeAutospacing="0" w:after="0" w:afterAutospacing="0" w:line="276" w:lineRule="auto"/>
        <w:ind w:firstLine="539"/>
        <w:jc w:val="both"/>
        <w:rPr>
          <w:sz w:val="22"/>
          <w:szCs w:val="22"/>
        </w:rPr>
      </w:pPr>
    </w:p>
    <w:p w14:paraId="301F61A4" w14:textId="77777777" w:rsidR="00E56778" w:rsidRDefault="00E56778" w:rsidP="00E56778">
      <w:pPr>
        <w:shd w:val="clear" w:color="auto" w:fill="FFFFFF"/>
        <w:spacing w:line="276" w:lineRule="auto"/>
        <w:ind w:firstLine="539"/>
        <w:jc w:val="both"/>
        <w:rPr>
          <w:sz w:val="22"/>
          <w:szCs w:val="22"/>
          <w:lang w:val="en-US"/>
        </w:rPr>
      </w:pPr>
      <w:r w:rsidRPr="00E06ED5">
        <w:rPr>
          <w:sz w:val="22"/>
          <w:szCs w:val="22"/>
          <w:lang w:val="uk-UA"/>
        </w:rPr>
        <w:t xml:space="preserve">The conference will be held on </w:t>
      </w:r>
      <w:r w:rsidRPr="00E06ED5">
        <w:rPr>
          <w:b/>
          <w:bCs/>
          <w:sz w:val="22"/>
          <w:szCs w:val="22"/>
          <w:lang w:val="uk-UA"/>
        </w:rPr>
        <w:t>April 24, 2020</w:t>
      </w:r>
      <w:r>
        <w:rPr>
          <w:sz w:val="22"/>
          <w:szCs w:val="22"/>
          <w:lang w:val="uk-UA"/>
        </w:rPr>
        <w:t xml:space="preserve">. </w:t>
      </w:r>
      <w:r w:rsidRPr="00E06ED5">
        <w:rPr>
          <w:sz w:val="22"/>
          <w:szCs w:val="22"/>
          <w:lang w:val="uk-UA"/>
        </w:rPr>
        <w:t>The purpose of this conference is to identify and summarize the philosophical and legal aspects of the preservation of the human race in the context of viral pandemics in space - on Earth, in the sea and outer space; to generalize the factors of public administration in the field of counteraction to spread of coronavirus disease (COVID-19); to highlight the strict administrative and legal regimes to combat COVID-19, as well as to reveal their impact on the restriction (violation) of citizens' rights and freedoms.</w:t>
      </w:r>
    </w:p>
    <w:p w14:paraId="3EF19404" w14:textId="77777777" w:rsidR="00E56778" w:rsidRPr="0030275B" w:rsidRDefault="00E56778" w:rsidP="00E56778">
      <w:pPr>
        <w:spacing w:line="276" w:lineRule="auto"/>
        <w:ind w:firstLine="284"/>
        <w:jc w:val="both"/>
        <w:rPr>
          <w:spacing w:val="-4"/>
          <w:sz w:val="6"/>
          <w:szCs w:val="22"/>
          <w:lang w:val="uk-UA"/>
        </w:rPr>
      </w:pPr>
      <w:r w:rsidRPr="00E06ED5">
        <w:rPr>
          <w:spacing w:val="-4"/>
          <w:sz w:val="22"/>
          <w:szCs w:val="22"/>
          <w:lang w:val="uk-UA"/>
        </w:rPr>
        <w:t>Scientists, lawyers, scientific and pedagogical specialists who teach administrative, maritime and space law, officials of public administration, judges, medical staff and others involved in countering COVID-19 are invited to participate in the scientific event.</w:t>
      </w:r>
    </w:p>
    <w:p w14:paraId="54C82336" w14:textId="77777777" w:rsidR="00E56778" w:rsidRDefault="00E56778" w:rsidP="00CB26F5">
      <w:pPr>
        <w:spacing w:line="276" w:lineRule="auto"/>
        <w:ind w:firstLine="284"/>
        <w:jc w:val="center"/>
        <w:outlineLvl w:val="0"/>
        <w:rPr>
          <w:spacing w:val="-4"/>
          <w:sz w:val="22"/>
          <w:szCs w:val="22"/>
          <w:u w:val="single"/>
          <w:lang w:val="uk-UA"/>
        </w:rPr>
      </w:pPr>
      <w:r>
        <w:rPr>
          <w:spacing w:val="-4"/>
          <w:sz w:val="22"/>
          <w:szCs w:val="22"/>
          <w:u w:val="single"/>
          <w:lang w:val="uk-UA"/>
        </w:rPr>
        <w:lastRenderedPageBreak/>
        <w:t xml:space="preserve">The working languages </w:t>
      </w:r>
      <w:r w:rsidRPr="00E06ED5">
        <w:rPr>
          <w:spacing w:val="-4"/>
          <w:sz w:val="22"/>
          <w:szCs w:val="22"/>
          <w:u w:val="single"/>
          <w:lang w:val="uk-UA"/>
        </w:rPr>
        <w:t>of the conference:</w:t>
      </w:r>
      <w:r w:rsidRPr="00614DC7">
        <w:rPr>
          <w:spacing w:val="-4"/>
          <w:sz w:val="22"/>
          <w:szCs w:val="22"/>
          <w:u w:val="single"/>
          <w:lang w:val="uk-UA"/>
        </w:rPr>
        <w:t xml:space="preserve"> </w:t>
      </w:r>
    </w:p>
    <w:p w14:paraId="1CFBAC94" w14:textId="77777777" w:rsidR="00E56778" w:rsidRDefault="00E56778" w:rsidP="00E56778">
      <w:pPr>
        <w:spacing w:line="276" w:lineRule="auto"/>
        <w:ind w:firstLine="284"/>
        <w:jc w:val="center"/>
        <w:rPr>
          <w:b/>
          <w:spacing w:val="-4"/>
          <w:sz w:val="22"/>
          <w:szCs w:val="22"/>
          <w:u w:val="single"/>
          <w:lang w:val="en-US"/>
        </w:rPr>
      </w:pPr>
      <w:r w:rsidRPr="00E06ED5">
        <w:rPr>
          <w:b/>
          <w:spacing w:val="-4"/>
          <w:sz w:val="22"/>
          <w:szCs w:val="22"/>
          <w:u w:val="single"/>
          <w:lang w:val="uk-UA"/>
        </w:rPr>
        <w:t>Ukrainian, English, Russian.</w:t>
      </w:r>
    </w:p>
    <w:p w14:paraId="7E187B0F" w14:textId="77777777" w:rsidR="00E56778" w:rsidRPr="00E06ED5" w:rsidRDefault="00E56778" w:rsidP="00E56778">
      <w:pPr>
        <w:spacing w:line="276" w:lineRule="auto"/>
        <w:ind w:left="644"/>
        <w:jc w:val="both"/>
        <w:rPr>
          <w:spacing w:val="-4"/>
          <w:sz w:val="22"/>
          <w:szCs w:val="22"/>
          <w:lang w:val="uk-UA"/>
        </w:rPr>
      </w:pPr>
      <w:r w:rsidRPr="00E06ED5">
        <w:rPr>
          <w:spacing w:val="-4"/>
          <w:sz w:val="22"/>
          <w:szCs w:val="22"/>
          <w:lang w:val="uk-UA"/>
        </w:rPr>
        <w:t>The form of participation in the conference is remote.</w:t>
      </w:r>
    </w:p>
    <w:p w14:paraId="0C35F1BA" w14:textId="77777777" w:rsidR="00E56778" w:rsidRDefault="00E56778" w:rsidP="00E56778">
      <w:pPr>
        <w:spacing w:line="276" w:lineRule="auto"/>
        <w:ind w:left="284"/>
        <w:jc w:val="both"/>
        <w:rPr>
          <w:spacing w:val="-4"/>
          <w:sz w:val="22"/>
          <w:szCs w:val="22"/>
          <w:lang w:val="en-US"/>
        </w:rPr>
      </w:pPr>
      <w:r w:rsidRPr="00E06ED5">
        <w:rPr>
          <w:spacing w:val="-4"/>
          <w:sz w:val="22"/>
          <w:szCs w:val="22"/>
          <w:lang w:val="uk-UA"/>
        </w:rPr>
        <w:t>Interested experts are requested no later than April 20, 2020 :</w:t>
      </w:r>
    </w:p>
    <w:p w14:paraId="0C87290A" w14:textId="77777777" w:rsidR="00E56778" w:rsidRPr="00D17F7E" w:rsidRDefault="00E56778" w:rsidP="00E56778">
      <w:pPr>
        <w:pStyle w:val="ListParagraph"/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to send an email to the organizing committee (arshm@ukr.net) containing: </w:t>
      </w:r>
    </w:p>
    <w:p w14:paraId="383E2E83" w14:textId="77777777" w:rsidR="00E56778" w:rsidRPr="00E06ED5" w:rsidRDefault="00E56778" w:rsidP="00E56778">
      <w:pPr>
        <w:widowControl w:val="0"/>
        <w:suppressAutoHyphens/>
        <w:autoSpaceDE w:val="0"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E06ED5">
        <w:rPr>
          <w:sz w:val="22"/>
          <w:szCs w:val="22"/>
          <w:lang w:val="uk-UA"/>
        </w:rPr>
        <w:t>• edited abstract (see sample and requirements);</w:t>
      </w:r>
    </w:p>
    <w:p w14:paraId="448B352D" w14:textId="77777777" w:rsidR="00E56778" w:rsidRPr="00E06ED5" w:rsidRDefault="00E56778" w:rsidP="00E56778">
      <w:pPr>
        <w:widowControl w:val="0"/>
        <w:suppressAutoHyphens/>
        <w:autoSpaceDE w:val="0"/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E06ED5">
        <w:rPr>
          <w:sz w:val="22"/>
          <w:szCs w:val="22"/>
          <w:lang w:val="uk-UA"/>
        </w:rPr>
        <w:t>• scanned recommendation of the academic advisor (for participants without a scientific degree);</w:t>
      </w:r>
    </w:p>
    <w:p w14:paraId="2B83D42B" w14:textId="77777777" w:rsidR="00E56778" w:rsidRPr="00D17F7E" w:rsidRDefault="00E56778" w:rsidP="00E56778">
      <w:pPr>
        <w:pStyle w:val="ListParagraph"/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sz w:val="22"/>
          <w:szCs w:val="22"/>
          <w:lang w:val="en-US"/>
        </w:rPr>
      </w:pPr>
      <w:r w:rsidRPr="00D17F7E">
        <w:rPr>
          <w:sz w:val="22"/>
          <w:szCs w:val="22"/>
          <w:lang w:val="uk-UA"/>
        </w:rPr>
        <w:t>to fill in the registration form of the conference participant.</w:t>
      </w:r>
    </w:p>
    <w:p w14:paraId="7B6F40C5" w14:textId="77777777" w:rsidR="00E56778" w:rsidRDefault="00E56778" w:rsidP="00E56778">
      <w:pPr>
        <w:pStyle w:val="ListParagraph"/>
        <w:widowControl w:val="0"/>
        <w:suppressAutoHyphens/>
        <w:autoSpaceDE w:val="0"/>
        <w:spacing w:line="276" w:lineRule="auto"/>
        <w:ind w:left="644"/>
        <w:jc w:val="both"/>
        <w:rPr>
          <w:sz w:val="22"/>
          <w:szCs w:val="22"/>
          <w:lang w:val="en-US"/>
        </w:rPr>
      </w:pPr>
    </w:p>
    <w:p w14:paraId="7614CCE2" w14:textId="77777777" w:rsidR="00E56778" w:rsidRDefault="00E56778" w:rsidP="00E56778">
      <w:pPr>
        <w:pStyle w:val="ListParagraph"/>
        <w:widowControl w:val="0"/>
        <w:suppressAutoHyphens/>
        <w:autoSpaceDE w:val="0"/>
        <w:spacing w:line="276" w:lineRule="auto"/>
        <w:ind w:left="644"/>
        <w:jc w:val="both"/>
        <w:rPr>
          <w:sz w:val="22"/>
          <w:szCs w:val="22"/>
          <w:highlight w:val="lightGray"/>
          <w:lang w:val="en-US"/>
        </w:rPr>
      </w:pPr>
    </w:p>
    <w:p w14:paraId="1704FC1B" w14:textId="77777777" w:rsidR="00E56778" w:rsidRPr="00D17F7E" w:rsidRDefault="00E56778" w:rsidP="00E56778">
      <w:pPr>
        <w:pStyle w:val="ListParagraph"/>
        <w:widowControl w:val="0"/>
        <w:suppressAutoHyphens/>
        <w:autoSpaceDE w:val="0"/>
        <w:spacing w:line="276" w:lineRule="auto"/>
        <w:ind w:left="644"/>
        <w:jc w:val="both"/>
        <w:rPr>
          <w:bCs/>
          <w:spacing w:val="-4"/>
          <w:sz w:val="22"/>
          <w:szCs w:val="22"/>
          <w:lang w:val="uk-UA"/>
        </w:rPr>
      </w:pPr>
      <w:r w:rsidRPr="00D17F7E">
        <w:rPr>
          <w:sz w:val="22"/>
          <w:szCs w:val="22"/>
          <w:highlight w:val="lightGray"/>
          <w:lang w:val="uk-UA"/>
        </w:rPr>
        <w:t>The following thematic areas of the conference are offered:</w:t>
      </w:r>
    </w:p>
    <w:p w14:paraId="354850FB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en-US"/>
        </w:rPr>
        <w:t xml:space="preserve">1. </w:t>
      </w:r>
      <w:r w:rsidRPr="00D17F7E">
        <w:rPr>
          <w:sz w:val="22"/>
          <w:szCs w:val="22"/>
          <w:lang w:val="uk-UA"/>
        </w:rPr>
        <w:t>Philosophical and theoretical fundamentals of law and State.</w:t>
      </w:r>
    </w:p>
    <w:p w14:paraId="3257775D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>2. Topical issues of administrative, maritime and space law.</w:t>
      </w:r>
    </w:p>
    <w:p w14:paraId="608AFDE1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>3. Legal regimes and public administration in the field of counteraction to spread of coronavirus disease (COVID-19).</w:t>
      </w:r>
    </w:p>
    <w:p w14:paraId="4F3A8B70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 xml:space="preserve">4. Administrative liability for breach of legislation on combating coronavirus. </w:t>
      </w:r>
    </w:p>
    <w:p w14:paraId="14041458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>5. Current problems of European law and comparative law.</w:t>
      </w:r>
    </w:p>
    <w:p w14:paraId="7B8D2079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>6. Comparative characteristic of public administration in the field of counteraction to spread of coronavirus disease (COVID-19).</w:t>
      </w:r>
    </w:p>
    <w:p w14:paraId="7023BE1C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7. </w:t>
      </w:r>
      <w:r w:rsidRPr="00D17F7E">
        <w:rPr>
          <w:sz w:val="22"/>
          <w:szCs w:val="22"/>
          <w:lang w:val="uk-UA"/>
        </w:rPr>
        <w:t>Fiscal and customs matters in the context of counteraction to coronavirus disease (COVID-19).</w:t>
      </w:r>
    </w:p>
    <w:p w14:paraId="264137A0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>8. Legal support (restriction) of the economy in the context of counteraction to coronavirus disease (COVID-19).</w:t>
      </w:r>
    </w:p>
    <w:p w14:paraId="2EFFCDEB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>9. Legal issues of maritime transportation in the context of counteraction to coronavirus disease (COVID-19).</w:t>
      </w:r>
    </w:p>
    <w:p w14:paraId="268B6D37" w14:textId="77777777" w:rsidR="00E56778" w:rsidRPr="00D17F7E" w:rsidRDefault="00E56778" w:rsidP="00E56778">
      <w:pPr>
        <w:spacing w:line="276" w:lineRule="auto"/>
        <w:rPr>
          <w:sz w:val="22"/>
          <w:szCs w:val="22"/>
          <w:lang w:val="uk-UA"/>
        </w:rPr>
      </w:pPr>
      <w:r w:rsidRPr="00D17F7E">
        <w:rPr>
          <w:sz w:val="22"/>
          <w:szCs w:val="22"/>
          <w:lang w:val="uk-UA"/>
        </w:rPr>
        <w:t>10. Development of information technology and information law in the context of counteraction to coronavirus disease (COVID-19).</w:t>
      </w:r>
    </w:p>
    <w:p w14:paraId="4DE99D56" w14:textId="77777777" w:rsidR="00E56778" w:rsidRPr="00FC172F" w:rsidRDefault="00E56778" w:rsidP="00E56778">
      <w:pPr>
        <w:spacing w:line="276" w:lineRule="auto"/>
        <w:rPr>
          <w:sz w:val="10"/>
          <w:lang w:val="uk-UA"/>
        </w:rPr>
      </w:pPr>
      <w:r w:rsidRPr="00D17F7E">
        <w:rPr>
          <w:sz w:val="22"/>
          <w:szCs w:val="22"/>
          <w:lang w:val="uk-UA"/>
        </w:rPr>
        <w:t>11. Topical issues of the judiciary in the light of judicial reform and proceedings in the context of counteraction to coronavirus disease (COVID-19).</w:t>
      </w:r>
    </w:p>
    <w:p w14:paraId="1645DB97" w14:textId="77777777" w:rsidR="00E56778" w:rsidRDefault="00E56778" w:rsidP="00E56778">
      <w:pPr>
        <w:pStyle w:val="NoSpacing"/>
        <w:spacing w:line="276" w:lineRule="auto"/>
        <w:ind w:firstLine="567"/>
        <w:jc w:val="both"/>
        <w:rPr>
          <w:b/>
          <w:sz w:val="22"/>
          <w:szCs w:val="22"/>
          <w:u w:val="single"/>
          <w:lang w:val="en-US"/>
        </w:rPr>
      </w:pPr>
    </w:p>
    <w:p w14:paraId="1105E030" w14:textId="77777777" w:rsidR="00E56778" w:rsidRDefault="00E56778" w:rsidP="00E56778">
      <w:pPr>
        <w:pStyle w:val="NoSpacing"/>
        <w:spacing w:line="276" w:lineRule="auto"/>
        <w:ind w:firstLine="567"/>
        <w:jc w:val="both"/>
        <w:rPr>
          <w:b/>
          <w:sz w:val="22"/>
          <w:szCs w:val="22"/>
          <w:u w:val="single"/>
          <w:lang w:val="en-US"/>
        </w:rPr>
      </w:pPr>
    </w:p>
    <w:p w14:paraId="29764AFC" w14:textId="77777777" w:rsidR="00E56778" w:rsidRPr="00D17F7E" w:rsidRDefault="00E56778" w:rsidP="00E56778">
      <w:pPr>
        <w:pStyle w:val="NoSpacing"/>
        <w:spacing w:line="276" w:lineRule="auto"/>
        <w:ind w:firstLine="567"/>
        <w:jc w:val="both"/>
        <w:rPr>
          <w:bCs/>
          <w:sz w:val="22"/>
          <w:szCs w:val="22"/>
          <w:u w:val="single"/>
          <w:lang w:val="en-US"/>
        </w:rPr>
      </w:pPr>
      <w:r w:rsidRPr="00D17F7E">
        <w:rPr>
          <w:b/>
          <w:sz w:val="22"/>
          <w:szCs w:val="22"/>
          <w:u w:val="single"/>
          <w:lang w:val="uk-UA"/>
        </w:rPr>
        <w:t xml:space="preserve">For more details please contact: Research Institute of Public Law, </w:t>
      </w:r>
      <w:r w:rsidRPr="00D17F7E">
        <w:rPr>
          <w:bCs/>
          <w:sz w:val="22"/>
          <w:szCs w:val="22"/>
          <w:u w:val="single"/>
          <w:lang w:val="uk-UA"/>
        </w:rPr>
        <w:t>Soroka Larysa Volodymyrivna, tel.  +38 (098) 9255765</w:t>
      </w:r>
    </w:p>
    <w:p w14:paraId="3A276C34" w14:textId="77777777" w:rsidR="00E56778" w:rsidRPr="00D17F7E" w:rsidRDefault="00E56778" w:rsidP="00CB26F5">
      <w:pPr>
        <w:pStyle w:val="NoSpacing"/>
        <w:spacing w:line="276" w:lineRule="auto"/>
        <w:ind w:firstLine="567"/>
        <w:jc w:val="both"/>
        <w:outlineLvl w:val="0"/>
        <w:rPr>
          <w:rFonts w:ascii="Cambria Math" w:hAnsi="Cambria Math" w:cs="Cambria Math"/>
          <w:bCs/>
          <w:sz w:val="6"/>
          <w:szCs w:val="22"/>
          <w:lang w:val="uk-UA"/>
        </w:rPr>
      </w:pPr>
      <w:r w:rsidRPr="00D17F7E">
        <w:rPr>
          <w:b/>
          <w:sz w:val="22"/>
          <w:szCs w:val="22"/>
          <w:u w:val="single"/>
          <w:lang w:val="uk-UA"/>
        </w:rPr>
        <w:t xml:space="preserve">Official Website: </w:t>
      </w:r>
      <w:r w:rsidRPr="00D17F7E">
        <w:rPr>
          <w:bCs/>
          <w:sz w:val="22"/>
          <w:szCs w:val="22"/>
          <w:u w:val="single"/>
          <w:lang w:val="uk-UA"/>
        </w:rPr>
        <w:t>http://sipl.com.ua/</w:t>
      </w:r>
    </w:p>
    <w:p w14:paraId="156EEBBF" w14:textId="77777777" w:rsidR="000E6092" w:rsidRDefault="00E56778" w:rsidP="00E56778">
      <w:pPr>
        <w:spacing w:line="276" w:lineRule="auto"/>
        <w:ind w:firstLine="567"/>
        <w:jc w:val="both"/>
      </w:pPr>
      <w:r w:rsidRPr="00E35692">
        <w:rPr>
          <w:bCs/>
          <w:sz w:val="22"/>
          <w:szCs w:val="22"/>
          <w:lang w:val="uk-UA"/>
        </w:rPr>
        <w:t>vities, police, measures of legal protection.</w:t>
      </w:r>
    </w:p>
    <w:sectPr w:rsidR="000E6092" w:rsidSect="00E35692">
      <w:pgSz w:w="16838" w:h="11906" w:orient="landscape"/>
      <w:pgMar w:top="567" w:right="567" w:bottom="284" w:left="567" w:header="709" w:footer="709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9E5"/>
    <w:multiLevelType w:val="hybridMultilevel"/>
    <w:tmpl w:val="6E72A6DE"/>
    <w:lvl w:ilvl="0" w:tplc="05F4999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4956D1"/>
    <w:multiLevelType w:val="hybridMultilevel"/>
    <w:tmpl w:val="876812D0"/>
    <w:lvl w:ilvl="0" w:tplc="18C6A9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78"/>
    <w:rsid w:val="000E6092"/>
    <w:rsid w:val="00B44693"/>
    <w:rsid w:val="00CB26F5"/>
    <w:rsid w:val="00E56778"/>
    <w:rsid w:val="00F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9D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7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56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56778"/>
    <w:pPr>
      <w:spacing w:before="100" w:beforeAutospacing="1" w:after="100" w:afterAutospacing="1"/>
    </w:pPr>
    <w:rPr>
      <w:lang w:val="uk-UA"/>
    </w:rPr>
  </w:style>
  <w:style w:type="table" w:styleId="TableGrid">
    <w:name w:val="Table Grid"/>
    <w:basedOn w:val="TableNormal"/>
    <w:uiPriority w:val="59"/>
    <w:rsid w:val="00E5677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3010</Characters>
  <Application>Microsoft Macintosh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halunko.valentine@gmail.com</cp:lastModifiedBy>
  <cp:revision>2</cp:revision>
  <dcterms:created xsi:type="dcterms:W3CDTF">2020-04-05T09:36:00Z</dcterms:created>
  <dcterms:modified xsi:type="dcterms:W3CDTF">2020-04-05T09:36:00Z</dcterms:modified>
</cp:coreProperties>
</file>